
<file path=[Content_Types].xml><?xml version="1.0" encoding="utf-8"?>
<Types xmlns="http://schemas.openxmlformats.org/package/2006/content-types">
  <Default Extension="rels" ContentType="application/vnd.openxmlformats-package.relationships+xml"/>
  <Default Extension="xml" ContentType="application/xml"/>
  <Override PartName="/docMetadata/LabelInfo.xml" ContentType="application/vnd.ms-office.classificationlabel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microsoft.com/office/2020/02/relationships/classificationlabels" Target="docMetadata/LabelInfo.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6.0 -->
  <w:body>
    <w:p w:rsidR="00923852" w:rsidRPr="00923852" w:rsidP="00923852" w14:paraId="1E6DD623" w14:textId="77777777">
      <w:pPr>
        <w:rPr>
          <w:lang w:val="de-DE"/>
        </w:rPr>
      </w:pPr>
      <w:r w:rsidRPr="00923852">
        <w:rPr>
          <w:lang w:val="de-DE"/>
        </w:rPr>
        <w:t>Hier ist die Übersetzung ins Deutsche:</w:t>
      </w:r>
    </w:p>
    <w:p w:rsidR="00923852" w:rsidRPr="00923852" w:rsidP="00923852" w14:paraId="76BCBECC" w14:textId="77777777">
      <w:r>
        <w:pict>
          <v:rect id="_x0000_i1025" style="width:0;height:1.5pt" o:hralign="center" o:hrstd="t" o:hr="t" fillcolor="#a0a0a0" stroked="f"/>
        </w:pict>
      </w:r>
    </w:p>
    <w:p w:rsidR="00923852" w:rsidRPr="00923852" w:rsidP="00923852" w14:paraId="41F0A041" w14:textId="77777777">
      <w:pPr>
        <w:rPr>
          <w:lang w:val="de-DE"/>
        </w:rPr>
      </w:pPr>
      <w:r w:rsidRPr="00923852">
        <w:rPr>
          <w:b/>
          <w:bCs/>
          <w:lang w:val="de-DE"/>
        </w:rPr>
        <w:t>ANTIVIBRATIONSSYSTEME LR16-HA &amp; LR5-HA VON MAGAUDIO RESONANCE</w:t>
      </w:r>
    </w:p>
    <w:p w:rsidR="00923852" w:rsidRPr="00923852" w:rsidP="00923852" w14:paraId="4740B91A" w14:textId="77777777">
      <w:pPr>
        <w:rPr>
          <w:lang w:val="de-DE"/>
        </w:rPr>
      </w:pPr>
      <w:r w:rsidRPr="00923852">
        <w:rPr>
          <w:lang w:val="de-DE"/>
        </w:rPr>
        <w:t>Fernando Andrette</w:t>
      </w:r>
      <w:r w:rsidRPr="00923852">
        <w:rPr>
          <w:lang w:val="de-DE"/>
        </w:rPr>
        <w:br/>
      </w:r>
      <w:hyperlink r:id="rId4" w:history="1">
        <w:r w:rsidRPr="00923852">
          <w:rPr>
            <w:rStyle w:val="Hyperlink"/>
            <w:lang w:val="de-DE"/>
          </w:rPr>
          <w:t>fernando@vamag.com.br</w:t>
        </w:r>
      </w:hyperlink>
    </w:p>
    <w:p w:rsidR="00923852" w:rsidRPr="00923852" w:rsidP="00923852" w14:paraId="1909EBF8" w14:textId="77777777">
      <w:pPr>
        <w:rPr>
          <w:lang w:val="de-DE"/>
        </w:rPr>
      </w:pPr>
      <w:r w:rsidRPr="00923852">
        <w:rPr>
          <w:lang w:val="de-DE"/>
        </w:rPr>
        <w:t>Viele Audiophile sind skeptisch gegenüber Antivibrationszubehör jeglicher Art.</w:t>
      </w:r>
    </w:p>
    <w:p w:rsidR="00923852" w:rsidRPr="00923852" w:rsidP="00923852" w14:paraId="2CAE548C" w14:textId="77777777">
      <w:pPr>
        <w:rPr>
          <w:lang w:val="de-DE"/>
        </w:rPr>
      </w:pPr>
      <w:r w:rsidRPr="00923852">
        <w:rPr>
          <w:lang w:val="de-DE"/>
        </w:rPr>
        <w:t>Diejenigen jedoch, die diesen Skeptizismus überwunden haben und einige dieser Zubehörteile ausprobiert haben, berichten von Ergebnissen und erleben Neues auf der Suche nach Verbesserungen für ihr System.</w:t>
      </w:r>
    </w:p>
    <w:p w:rsidR="00923852" w:rsidRPr="00923852" w:rsidP="00923852" w14:paraId="36EE5554" w14:textId="77777777">
      <w:pPr>
        <w:rPr>
          <w:lang w:val="de-DE"/>
        </w:rPr>
      </w:pPr>
      <w:r w:rsidRPr="00923852">
        <w:rPr>
          <w:lang w:val="de-DE"/>
        </w:rPr>
        <w:t>Ich verstehe beide Seiten vollkommen, da diese Art von Zubehör keine universelle Kompatibilität besitzt.</w:t>
      </w:r>
    </w:p>
    <w:p w:rsidR="00923852" w:rsidRPr="00923852" w:rsidP="00923852" w14:paraId="704C4284" w14:textId="77777777">
      <w:pPr>
        <w:rPr>
          <w:lang w:val="de-DE"/>
        </w:rPr>
      </w:pPr>
      <w:r w:rsidRPr="00923852">
        <w:rPr>
          <w:lang w:val="de-DE"/>
        </w:rPr>
        <w:t xml:space="preserve">Ich verfolge Diskussionen in Foren über die magnetischen Resonanzabsorber von </w:t>
      </w:r>
      <w:r w:rsidRPr="00923852">
        <w:rPr>
          <w:lang w:val="de-DE"/>
        </w:rPr>
        <w:t>MagAudio</w:t>
      </w:r>
      <w:r w:rsidRPr="00923852">
        <w:rPr>
          <w:lang w:val="de-DE"/>
        </w:rPr>
        <w:t xml:space="preserve"> und über jene </w:t>
      </w:r>
      <w:r w:rsidRPr="00923852">
        <w:rPr>
          <w:lang w:val="de-DE"/>
        </w:rPr>
        <w:t>Synchronizitäten</w:t>
      </w:r>
      <w:r w:rsidRPr="00923852">
        <w:rPr>
          <w:lang w:val="de-DE"/>
        </w:rPr>
        <w:t xml:space="preserve"> des Lebens, die im Workshop Hi-End Show im vergangenen Jahr stattfanden. Torsten Schiemenz suchte mich auf und überließ mir zwei Sets von </w:t>
      </w:r>
      <w:r w:rsidRPr="00923852">
        <w:rPr>
          <w:lang w:val="de-DE"/>
        </w:rPr>
        <w:t>MagAudio</w:t>
      </w:r>
      <w:r w:rsidRPr="00923852">
        <w:rPr>
          <w:lang w:val="de-DE"/>
        </w:rPr>
        <w:t xml:space="preserve"> </w:t>
      </w:r>
      <w:r w:rsidRPr="00923852">
        <w:rPr>
          <w:lang w:val="de-DE"/>
        </w:rPr>
        <w:t>Resonance</w:t>
      </w:r>
      <w:r w:rsidRPr="00923852">
        <w:rPr>
          <w:lang w:val="de-DE"/>
        </w:rPr>
        <w:t>: ein Modell LR16-HA für schwerere Geräte mit höherem Gewicht und das LR5-HA für leichtere Geräte.</w:t>
      </w:r>
    </w:p>
    <w:p w:rsidR="00923852" w:rsidRPr="00923852" w:rsidP="00923852" w14:paraId="38A0BB56" w14:textId="77777777">
      <w:pPr>
        <w:rPr>
          <w:lang w:val="de-DE"/>
        </w:rPr>
      </w:pPr>
      <w:r w:rsidRPr="00923852">
        <w:rPr>
          <w:lang w:val="de-DE"/>
        </w:rPr>
        <w:t>MagAudio</w:t>
      </w:r>
      <w:r w:rsidRPr="00923852">
        <w:rPr>
          <w:lang w:val="de-DE"/>
        </w:rPr>
        <w:t xml:space="preserve"> verwendet eine Technologie der magnetischen Levitation mit symmetrischer Lastverteilung.</w:t>
      </w:r>
    </w:p>
    <w:p w:rsidR="00923852" w:rsidRPr="00923852" w:rsidP="00923852" w14:paraId="093FB5FA" w14:textId="77777777">
      <w:pPr>
        <w:rPr>
          <w:lang w:val="de-DE"/>
        </w:rPr>
      </w:pPr>
      <w:r w:rsidRPr="00923852">
        <w:rPr>
          <w:lang w:val="de-DE"/>
        </w:rPr>
        <w:t>Laut Hersteller sind die Vorteile zahlreich, wie etwa rein magnetische Schwingung für die Dämpfung von Vibrationen, wobei die Produkte auf einem Luftpolster arbeiten.</w:t>
      </w:r>
    </w:p>
    <w:p w:rsidR="00923852" w:rsidRPr="00923852" w:rsidP="00923852" w14:paraId="6C34E23A" w14:textId="77777777">
      <w:pPr>
        <w:rPr>
          <w:lang w:val="de-DE"/>
        </w:rPr>
      </w:pPr>
      <w:r w:rsidRPr="00923852">
        <w:rPr>
          <w:lang w:val="de-DE"/>
        </w:rPr>
        <w:t>Ergebnis: deutliche Verbesserung des Klangs, hohe Unempfindlichkeit gegenüber externen Störungen, ideale Entkopplung von Resonanzen für Böden, hohe Tragfähigkeit (das größere Modell trägt bis zu 50 kg pro Stück) sowie keine Materialermüdung im Laufe der Zeit.</w:t>
      </w:r>
    </w:p>
    <w:p w:rsidR="00923852" w:rsidRPr="00923852" w:rsidP="00923852" w14:paraId="43D7C3EE" w14:textId="77777777">
      <w:pPr>
        <w:rPr>
          <w:lang w:val="de-DE"/>
        </w:rPr>
      </w:pPr>
      <w:r w:rsidRPr="00923852">
        <w:rPr>
          <w:lang w:val="de-DE"/>
        </w:rPr>
        <w:t>Jeder Musikliebhaber weiß, dass Schall über seine Lautsprecher durch Vibrationen wirkt, und dass diese Vibrationen Resonanzeffekte erzeugen können, die das Signal beeinträchtigen, wenn sie die Geräte selbst zum Schwingen bringen (insbesondere analoge Quellen wie Plattenspieler und Röhrenvorverstärker).</w:t>
      </w:r>
    </w:p>
    <w:p w:rsidR="00923852" w:rsidRPr="00923852" w:rsidP="00923852" w14:paraId="47845ADA" w14:textId="77777777">
      <w:pPr>
        <w:rPr>
          <w:lang w:val="de-DE"/>
        </w:rPr>
      </w:pPr>
      <w:r w:rsidRPr="00923852">
        <w:rPr>
          <w:lang w:val="de-DE"/>
        </w:rPr>
        <w:t>Abhängig vom Boden des Raumes kann die Amplitude dieser Vibrationen noch stärker übertragen werden.</w:t>
      </w:r>
    </w:p>
    <w:p w:rsidR="00923852" w:rsidRPr="00923852" w:rsidP="00923852" w14:paraId="10507D74" w14:textId="77777777">
      <w:pPr>
        <w:rPr>
          <w:lang w:val="de-DE"/>
        </w:rPr>
      </w:pPr>
      <w:r w:rsidRPr="00923852">
        <w:rPr>
          <w:lang w:val="de-DE"/>
        </w:rPr>
        <w:t>Hier ist die deutsche Übersetzung:</w:t>
      </w:r>
    </w:p>
    <w:p w:rsidR="00923852" w:rsidRPr="00923852" w:rsidP="00923852" w14:paraId="7AE981D6" w14:textId="77777777">
      <w:r>
        <w:pict>
          <v:rect id="_x0000_i1026" style="width:0;height:1.5pt" o:hralign="center" o:hrstd="t" o:hr="t" fillcolor="#a0a0a0" stroked="f"/>
        </w:pict>
      </w:r>
    </w:p>
    <w:p w:rsidR="00923852" w:rsidRPr="00923852" w:rsidP="00923852" w14:paraId="6B26DF82" w14:textId="77777777">
      <w:pPr>
        <w:rPr>
          <w:lang w:val="de-DE"/>
        </w:rPr>
      </w:pPr>
      <w:r w:rsidRPr="00923852">
        <w:rPr>
          <w:lang w:val="de-DE"/>
        </w:rPr>
        <w:t>Und vergessen wir nicht die Wände und Gegenstände wie Türen, Fenster und Regale.</w:t>
      </w:r>
    </w:p>
    <w:p w:rsidR="00923852" w:rsidRPr="00923852" w:rsidP="00923852" w14:paraId="4D59664D" w14:textId="77777777">
      <w:pPr>
        <w:rPr>
          <w:lang w:val="de-DE"/>
        </w:rPr>
      </w:pPr>
      <w:r w:rsidRPr="00923852">
        <w:rPr>
          <w:lang w:val="de-DE"/>
        </w:rPr>
        <w:t>Viele glauben, dass es ausreicht, Spikes unter ihre Lautsprecher zu stellen und eine Platte aus schwerem und starrem Material wie Granit oder MDF zu verwenden – und das Problem sei gelöst.</w:t>
      </w:r>
    </w:p>
    <w:p w:rsidR="00923852" w:rsidRPr="00923852" w:rsidP="00923852" w14:paraId="79B67D59" w14:textId="77777777">
      <w:pPr>
        <w:rPr>
          <w:lang w:val="de-DE"/>
        </w:rPr>
      </w:pPr>
      <w:r w:rsidRPr="00923852">
        <w:rPr>
          <w:lang w:val="de-DE"/>
        </w:rPr>
        <w:t>Nein, mein Freund, unzählige in der Musik vorhandene Frequenzen erzeugen Vibrationen im Raum.</w:t>
      </w:r>
    </w:p>
    <w:p w:rsidR="00923852" w:rsidRPr="00923852" w:rsidP="00923852" w14:paraId="68F3B651" w14:textId="77777777">
      <w:pPr>
        <w:rPr>
          <w:lang w:val="de-DE"/>
        </w:rPr>
      </w:pPr>
      <w:r w:rsidRPr="00923852">
        <w:rPr>
          <w:lang w:val="de-DE"/>
        </w:rPr>
        <w:t xml:space="preserve">Was unterscheidet also das Levitation-System von </w:t>
      </w:r>
      <w:r w:rsidRPr="00923852">
        <w:rPr>
          <w:lang w:val="de-DE"/>
        </w:rPr>
        <w:t>MagAudio</w:t>
      </w:r>
      <w:r w:rsidRPr="00923852">
        <w:rPr>
          <w:lang w:val="de-DE"/>
        </w:rPr>
        <w:t xml:space="preserve"> von der Konkurrenz?</w:t>
      </w:r>
    </w:p>
    <w:p w:rsidR="00923852" w:rsidRPr="00923852" w:rsidP="00923852" w14:paraId="68A62C59" w14:textId="77777777">
      <w:pPr>
        <w:rPr>
          <w:lang w:val="de-DE"/>
        </w:rPr>
      </w:pPr>
      <w:r w:rsidRPr="00923852">
        <w:rPr>
          <w:lang w:val="de-DE"/>
        </w:rPr>
        <w:t>Laut ihnen liegt der größte Unterschied in der Konstruktion und im Funktionsprinzip: nicht durch Gravitation, sondern durch magnetische Anziehung.</w:t>
      </w:r>
    </w:p>
    <w:p w:rsidR="00923852" w:rsidRPr="00923852" w:rsidP="00923852" w14:paraId="4A0033E3" w14:textId="77777777">
      <w:pPr>
        <w:rPr>
          <w:lang w:val="de-DE"/>
        </w:rPr>
      </w:pPr>
      <w:r w:rsidRPr="00923852">
        <w:rPr>
          <w:lang w:val="de-DE"/>
        </w:rPr>
        <w:t>Der Hersteller empfiehlt, die Dämpfer direkt unter dem unteren Teil der Geräte zu platzieren, wobei das Gewicht des Geräts für die richtige Modellwahl berücksichtigt werden muss.</w:t>
      </w:r>
    </w:p>
    <w:p w:rsidR="00923852" w:rsidRPr="00923852" w:rsidP="00923852" w14:paraId="04D37857" w14:textId="77777777">
      <w:pPr>
        <w:rPr>
          <w:lang w:val="de-DE"/>
        </w:rPr>
      </w:pPr>
      <w:r w:rsidRPr="00923852">
        <w:rPr>
          <w:lang w:val="de-DE"/>
        </w:rPr>
        <w:t>Bei korrekter Installation wird die Entkopplung vollständig und deutlich effizienter sein.</w:t>
      </w:r>
    </w:p>
    <w:p w:rsidR="00923852" w:rsidRPr="00923852" w:rsidP="00923852" w14:paraId="3FBC5229" w14:textId="77777777">
      <w:pPr>
        <w:rPr>
          <w:lang w:val="de-DE"/>
        </w:rPr>
      </w:pPr>
      <w:r w:rsidRPr="00923852">
        <w:rPr>
          <w:lang w:val="de-DE"/>
        </w:rPr>
        <w:t>Hergestellt in Deutschland, ist die Verarbeitung hochwertig und die Verpackung recht einfach, aber effektiv.</w:t>
      </w:r>
    </w:p>
    <w:p w:rsidR="00923852" w:rsidRPr="00923852" w:rsidP="00923852" w14:paraId="36A8BD58" w14:textId="77777777">
      <w:pPr>
        <w:rPr>
          <w:lang w:val="de-DE"/>
        </w:rPr>
      </w:pPr>
      <w:r w:rsidRPr="00923852">
        <w:rPr>
          <w:lang w:val="de-DE"/>
        </w:rPr>
        <w:t>Durch die vollständige Entkopplung werden selbst die stärksten Resonanzen und durch die Umgebung erzeugten Vibrationen absorbiert.</w:t>
      </w:r>
    </w:p>
    <w:p w:rsidR="00923852" w:rsidRPr="00923852" w:rsidP="00923852" w14:paraId="0274B9A1" w14:textId="77777777">
      <w:pPr>
        <w:rPr>
          <w:lang w:val="de-DE"/>
        </w:rPr>
      </w:pPr>
      <w:r w:rsidRPr="00923852">
        <w:rPr>
          <w:lang w:val="de-DE"/>
        </w:rPr>
        <w:t xml:space="preserve">Laut Hersteller können die </w:t>
      </w:r>
      <w:r w:rsidRPr="00923852">
        <w:rPr>
          <w:lang w:val="de-DE"/>
        </w:rPr>
        <w:t>MagAudio</w:t>
      </w:r>
      <w:r w:rsidRPr="00923852">
        <w:rPr>
          <w:lang w:val="de-DE"/>
        </w:rPr>
        <w:t>-Absorber auch in akustischen Boxen, Plattenspielern, Verstärkern, CD-Playern, DACs usw. eingesetzt werden.</w:t>
      </w:r>
    </w:p>
    <w:p w:rsidR="00923852" w:rsidRPr="00923852" w:rsidP="00923852" w14:paraId="5302151A" w14:textId="77777777">
      <w:pPr>
        <w:rPr>
          <w:lang w:val="de-DE"/>
        </w:rPr>
      </w:pPr>
      <w:r w:rsidRPr="00923852">
        <w:rPr>
          <w:lang w:val="de-DE"/>
        </w:rPr>
        <w:t>Da wir die Gelegenheit hatten, beide Sets fast 10 Monate lang zu testen, konnten wir sie in nahezu allen Geräten einsetzen, die in diesem Zeitraum getestet wurden.</w:t>
      </w:r>
    </w:p>
    <w:p w:rsidR="00923852" w:rsidRPr="00923852" w:rsidP="00923852" w14:paraId="11F06875" w14:textId="77777777">
      <w:pPr>
        <w:rPr>
          <w:lang w:val="de-DE"/>
        </w:rPr>
      </w:pPr>
      <w:r w:rsidRPr="00923852">
        <w:rPr>
          <w:lang w:val="de-DE"/>
        </w:rPr>
        <w:t xml:space="preserve">Ich werde nicht alle im Detail beschreiben, da es mehr als 50 Produkte waren, aber ich möchte diejenigen hervorheben, die am meisten vom Einsatz der </w:t>
      </w:r>
      <w:r w:rsidRPr="00923852">
        <w:rPr>
          <w:lang w:val="de-DE"/>
        </w:rPr>
        <w:t>MagAudio</w:t>
      </w:r>
      <w:r w:rsidRPr="00923852">
        <w:rPr>
          <w:lang w:val="de-DE"/>
        </w:rPr>
        <w:t>-Geräte profitiert haben.</w:t>
      </w:r>
    </w:p>
    <w:p w:rsidR="00923852" w:rsidRPr="00923852" w:rsidP="00923852" w14:paraId="4EE40B19" w14:textId="77777777">
      <w:pPr>
        <w:rPr>
          <w:lang w:val="de-DE"/>
        </w:rPr>
      </w:pPr>
      <w:r w:rsidRPr="00923852">
        <w:rPr>
          <w:lang w:val="de-DE"/>
        </w:rPr>
        <w:t xml:space="preserve">Beginnend mit den Plattenspielern: dem Modell Fender von </w:t>
      </w:r>
      <w:r w:rsidRPr="00923852">
        <w:rPr>
          <w:lang w:val="de-DE"/>
        </w:rPr>
        <w:t>MoFi</w:t>
      </w:r>
      <w:r w:rsidRPr="00923852">
        <w:rPr>
          <w:lang w:val="de-DE"/>
        </w:rPr>
        <w:t xml:space="preserve"> und dem Lenco (Test in Vorbereitung). Beide haben stark profitiert – so sehr, dass es sich anfühlte, als hätten wir ein Tonabnehmer-Upgrade durchgeführt und nicht nur </w:t>
      </w:r>
      <w:r w:rsidRPr="00923852">
        <w:rPr>
          <w:lang w:val="de-DE"/>
        </w:rPr>
        <w:t>MagAudio</w:t>
      </w:r>
      <w:r w:rsidRPr="00923852">
        <w:rPr>
          <w:lang w:val="de-DE"/>
        </w:rPr>
        <w:t xml:space="preserve"> zur Entkopplung der Plattenspieler in unserem Rack verwendet.</w:t>
      </w:r>
    </w:p>
    <w:p w:rsidR="00923852" w:rsidRPr="00923852" w:rsidP="00923852" w14:paraId="686DC54A" w14:textId="77777777">
      <w:pPr>
        <w:rPr>
          <w:lang w:val="de-DE"/>
        </w:rPr>
      </w:pPr>
      <w:r w:rsidRPr="00923852">
        <w:rPr>
          <w:lang w:val="de-DE"/>
        </w:rPr>
        <w:t>Hier ist die deutsche Übersetzung:</w:t>
      </w:r>
    </w:p>
    <w:p w:rsidR="00923852" w:rsidRPr="00923852" w:rsidP="00923852" w14:paraId="56369906" w14:textId="77777777">
      <w:r>
        <w:pict>
          <v:rect id="_x0000_i1027" style="width:0;height:1.5pt" o:hralign="center" o:hrstd="t" o:hr="t" fillcolor="#a0a0a0" stroked="f"/>
        </w:pict>
      </w:r>
    </w:p>
    <w:p w:rsidR="00923852" w:rsidRPr="00923852" w:rsidP="00923852" w14:paraId="07995FAA" w14:textId="77777777">
      <w:pPr>
        <w:rPr>
          <w:lang w:val="de-DE"/>
        </w:rPr>
      </w:pPr>
      <w:r w:rsidRPr="00923852">
        <w:rPr>
          <w:lang w:val="de-DE"/>
        </w:rPr>
        <w:t xml:space="preserve">Weitere Produkte, die ebenso stark profitiert haben wie die Plattenspieler, waren: die integrierten Verstärker Quad Model 3 (Test noch in diesem Jahr), </w:t>
      </w:r>
      <w:r w:rsidRPr="00923852">
        <w:rPr>
          <w:lang w:val="de-DE"/>
        </w:rPr>
        <w:t>Arcam</w:t>
      </w:r>
      <w:r w:rsidRPr="00923852">
        <w:rPr>
          <w:lang w:val="de-DE"/>
        </w:rPr>
        <w:t xml:space="preserve"> SA35 (Test in der Juli-Ausgabe 2026), Monitor Audio Reference (siehe hier), der Vorverstärker Air </w:t>
      </w:r>
      <w:r w:rsidRPr="00923852">
        <w:rPr>
          <w:lang w:val="de-DE"/>
        </w:rPr>
        <w:t>Tight</w:t>
      </w:r>
      <w:r w:rsidRPr="00923852">
        <w:rPr>
          <w:lang w:val="de-DE"/>
        </w:rPr>
        <w:t xml:space="preserve"> ATC-5S (siehe hier) und die Endstufe Air </w:t>
      </w:r>
      <w:r w:rsidRPr="00923852">
        <w:rPr>
          <w:lang w:val="de-DE"/>
        </w:rPr>
        <w:t>Tight</w:t>
      </w:r>
      <w:r w:rsidRPr="00923852">
        <w:rPr>
          <w:lang w:val="de-DE"/>
        </w:rPr>
        <w:t xml:space="preserve"> ATM-1E (siehe hier).</w:t>
      </w:r>
    </w:p>
    <w:p w:rsidR="00923852" w:rsidRPr="00923852" w:rsidP="00923852" w14:paraId="21F7A020" w14:textId="77777777">
      <w:pPr>
        <w:rPr>
          <w:lang w:val="de-DE"/>
        </w:rPr>
      </w:pPr>
      <w:r w:rsidRPr="00923852">
        <w:rPr>
          <w:lang w:val="de-DE"/>
        </w:rPr>
        <w:t xml:space="preserve">Was ist letztlich der hörbare Nutzen der </w:t>
      </w:r>
      <w:r w:rsidRPr="00923852">
        <w:rPr>
          <w:lang w:val="de-DE"/>
        </w:rPr>
        <w:t>MagAudio</w:t>
      </w:r>
      <w:r w:rsidRPr="00923852">
        <w:rPr>
          <w:lang w:val="de-DE"/>
        </w:rPr>
        <w:t>-Geräte?</w:t>
      </w:r>
    </w:p>
    <w:p w:rsidR="00923852" w:rsidRPr="00923852" w:rsidP="00923852" w14:paraId="33C6BB46" w14:textId="77777777">
      <w:pPr>
        <w:rPr>
          <w:lang w:val="de-DE"/>
        </w:rPr>
      </w:pPr>
      <w:r w:rsidRPr="00923852">
        <w:rPr>
          <w:lang w:val="de-DE"/>
        </w:rPr>
        <w:t>In einem Wort, das den größten hörbaren Vorteil perfekt zusammenfasst: Entzerrung bzw. „Entlastung“ des Klangs!</w:t>
      </w:r>
    </w:p>
    <w:p w:rsidR="00923852" w:rsidRPr="00923852" w:rsidP="00923852" w14:paraId="6A0B497D" w14:textId="77777777">
      <w:pPr>
        <w:rPr>
          <w:lang w:val="de-DE"/>
        </w:rPr>
      </w:pPr>
      <w:r w:rsidRPr="00923852">
        <w:rPr>
          <w:lang w:val="de-DE"/>
        </w:rPr>
        <w:t>Der Eindruck ist, dass das musikalische Geschehen viel intelligenter geworden ist. Das zeigt sich insgesamt, aber auch in den feinsten Details der Mikrodynamik.</w:t>
      </w:r>
    </w:p>
    <w:p w:rsidR="00923852" w:rsidRPr="00923852" w:rsidP="00923852" w14:paraId="4E0F312D" w14:textId="77777777">
      <w:pPr>
        <w:rPr>
          <w:lang w:val="de-DE"/>
        </w:rPr>
      </w:pPr>
      <w:r w:rsidRPr="00923852">
        <w:rPr>
          <w:lang w:val="de-DE"/>
        </w:rPr>
        <w:t>Die Ebenen sind auf der imaginären Klangbühne klarer abgegrenzt, und die Präzision von Rhythmus und Zeit (Transienten) ist bei diesen Geräten deutlich überzeugender und präsenter.</w:t>
      </w:r>
    </w:p>
    <w:p w:rsidR="00923852" w:rsidRPr="00923852" w:rsidP="00923852" w14:paraId="37DE7359" w14:textId="77777777">
      <w:pPr>
        <w:rPr>
          <w:lang w:val="de-DE"/>
        </w:rPr>
      </w:pPr>
      <w:r w:rsidRPr="00923852">
        <w:rPr>
          <w:lang w:val="de-DE"/>
        </w:rPr>
        <w:t xml:space="preserve">Beim Vorverstärker Nagra Classic und beim Nagra TUBE DAC, beide mit Röhren, waren die Verbesserungen nur an der Nagra-Basis deutlicher wahrnehmbar, da zwischen dem Gerät und dem </w:t>
      </w:r>
      <w:r w:rsidRPr="00923852">
        <w:rPr>
          <w:lang w:val="de-DE"/>
        </w:rPr>
        <w:t>MagAudio</w:t>
      </w:r>
      <w:r w:rsidRPr="00923852">
        <w:rPr>
          <w:lang w:val="de-DE"/>
        </w:rPr>
        <w:t xml:space="preserve"> die Ergebnisse kaum hörbar waren.</w:t>
      </w:r>
    </w:p>
    <w:p w:rsidR="00923852" w:rsidRPr="00923852" w:rsidP="00923852" w14:paraId="6BFBFBAA" w14:textId="77777777">
      <w:pPr>
        <w:rPr>
          <w:lang w:val="de-DE"/>
        </w:rPr>
      </w:pPr>
      <w:r w:rsidRPr="00923852">
        <w:rPr>
          <w:lang w:val="de-DE"/>
        </w:rPr>
        <w:t xml:space="preserve">Daher mein Tipp für zukünftige Käufer der Classic-Serie von Nagra: Wenn das Budget nicht sofort für die passende Basis reicht, kann man dieses Resonanzgerät verwenden und später die </w:t>
      </w:r>
      <w:r w:rsidRPr="00923852">
        <w:rPr>
          <w:lang w:val="de-DE"/>
        </w:rPr>
        <w:t>Basis anschaffen, die praktisch unerlässlich ist, um das volle Potenzial dieser Nagra Classic auszuschöpfen.</w:t>
      </w:r>
    </w:p>
    <w:p w:rsidR="00923852" w:rsidRPr="00923852" w:rsidP="00923852" w14:paraId="3CF29CE6" w14:textId="77777777">
      <w:pPr>
        <w:rPr>
          <w:lang w:val="de-DE"/>
        </w:rPr>
      </w:pPr>
      <w:r w:rsidRPr="00923852">
        <w:rPr>
          <w:lang w:val="de-DE"/>
        </w:rPr>
        <w:t xml:space="preserve">Bei unserem Referenz-Plattenspieler, dem </w:t>
      </w:r>
      <w:r w:rsidRPr="00923852">
        <w:rPr>
          <w:lang w:val="de-DE"/>
        </w:rPr>
        <w:t>Zavfino</w:t>
      </w:r>
      <w:r w:rsidRPr="00923852">
        <w:rPr>
          <w:lang w:val="de-DE"/>
        </w:rPr>
        <w:t xml:space="preserve"> ZV11X (siehe hier), unserer Phonostufe </w:t>
      </w:r>
      <w:r w:rsidRPr="00923852">
        <w:rPr>
          <w:lang w:val="de-DE"/>
        </w:rPr>
        <w:t>Soulnote</w:t>
      </w:r>
      <w:r w:rsidRPr="00923852">
        <w:rPr>
          <w:lang w:val="de-DE"/>
        </w:rPr>
        <w:t xml:space="preserve"> E-2 (siehe hier), den integrierten Verstärkern Norma Audio Revo IPA-140 (siehe hier), </w:t>
      </w:r>
      <w:r w:rsidRPr="00923852">
        <w:rPr>
          <w:lang w:val="de-DE"/>
        </w:rPr>
        <w:t>Accuphase</w:t>
      </w:r>
      <w:r w:rsidRPr="00923852">
        <w:rPr>
          <w:lang w:val="de-DE"/>
        </w:rPr>
        <w:t xml:space="preserve"> E-5000 (Test in der ersten Jahreshälfte) und </w:t>
      </w:r>
      <w:r w:rsidRPr="00923852">
        <w:rPr>
          <w:lang w:val="de-DE"/>
        </w:rPr>
        <w:t>Alluxity</w:t>
      </w:r>
      <w:r w:rsidRPr="00923852">
        <w:rPr>
          <w:lang w:val="de-DE"/>
        </w:rPr>
        <w:t xml:space="preserve"> </w:t>
      </w:r>
      <w:r w:rsidRPr="00923852">
        <w:rPr>
          <w:lang w:val="de-DE"/>
        </w:rPr>
        <w:t>Int</w:t>
      </w:r>
      <w:r w:rsidRPr="00923852">
        <w:rPr>
          <w:lang w:val="de-DE"/>
        </w:rPr>
        <w:t xml:space="preserve"> One </w:t>
      </w:r>
      <w:r w:rsidRPr="00923852">
        <w:rPr>
          <w:lang w:val="de-DE"/>
        </w:rPr>
        <w:t>MkII</w:t>
      </w:r>
      <w:r w:rsidRPr="00923852">
        <w:rPr>
          <w:lang w:val="de-DE"/>
        </w:rPr>
        <w:t xml:space="preserve"> (siehe hier), bei den Lautsprechern Monitor Audio Platinum 100 (Test in der Mai-Ausgabe 2026) sowie beim DAC Weiss Helios (Test in dieser Ausgabe) konnten wir jedoch keine hörbaren Ergebnisse feststellen, die wir mit derselben Begeisterung empfehlen könnten wie bei den Geräten, die sehr gut reagiert haben.</w:t>
      </w:r>
    </w:p>
    <w:p w:rsidR="00923852" w:rsidRPr="00923852" w:rsidP="00923852" w14:paraId="4279EC03" w14:textId="77777777">
      <w:pPr>
        <w:rPr>
          <w:lang w:val="de-DE"/>
        </w:rPr>
      </w:pPr>
      <w:r w:rsidRPr="00923852">
        <w:rPr>
          <w:lang w:val="de-DE"/>
        </w:rPr>
        <w:t>Das führt zur anfänglichen Frage dieses Tests: Man wird nicht mit allen Produkten gute Ergebnisse erzielen.</w:t>
      </w:r>
    </w:p>
    <w:p w:rsidR="00923852" w:rsidRPr="00923852" w:rsidP="00923852" w14:paraId="5A5FFB5E" w14:textId="77777777">
      <w:pPr>
        <w:rPr>
          <w:lang w:val="de-DE"/>
        </w:rPr>
      </w:pPr>
      <w:r w:rsidRPr="00923852">
        <w:rPr>
          <w:lang w:val="de-DE"/>
        </w:rPr>
        <w:t xml:space="preserve">Bis heute war das einzige Zubehör, das die Performance aller von uns verwendeten Produkte verbessert hat, die aktive Plattform </w:t>
      </w:r>
      <w:r w:rsidRPr="00923852">
        <w:rPr>
          <w:lang w:val="de-DE"/>
        </w:rPr>
        <w:t>Seismion</w:t>
      </w:r>
      <w:r w:rsidRPr="00923852">
        <w:rPr>
          <w:lang w:val="de-DE"/>
        </w:rPr>
        <w:t xml:space="preserve"> (siehe hier). Alle anderen Zubehörteile – seien es Geräte zum Unterstellen oder Basen aus unterschiedlichen Materialien und Techniken – müssen im jeweiligen System getestet werden, um sicherzustellen, ob sie funktionieren oder nicht.</w:t>
      </w:r>
    </w:p>
    <w:p w:rsidR="00923852" w:rsidRPr="00923852" w:rsidP="00923852" w14:paraId="2F3B1B8B" w14:textId="77777777">
      <w:pPr>
        <w:rPr>
          <w:lang w:val="de-DE"/>
        </w:rPr>
      </w:pPr>
      <w:r w:rsidRPr="00923852">
        <w:rPr>
          <w:lang w:val="de-DE"/>
        </w:rPr>
        <w:t>Diskreditiert das diese Art von Zubehör?</w:t>
      </w:r>
    </w:p>
    <w:p w:rsidR="00923852" w:rsidRPr="00923852" w:rsidP="00923852" w14:paraId="099C6789" w14:textId="77777777">
      <w:pPr>
        <w:rPr>
          <w:lang w:val="de-DE"/>
        </w:rPr>
      </w:pPr>
      <w:r w:rsidRPr="00923852">
        <w:rPr>
          <w:lang w:val="de-DE"/>
        </w:rPr>
        <w:t>Offensichtlich nicht!</w:t>
      </w:r>
    </w:p>
    <w:p w:rsidR="00923852" w:rsidRPr="00923852" w:rsidP="00923852" w14:paraId="503CA38C" w14:textId="77777777">
      <w:pPr>
        <w:rPr>
          <w:lang w:val="de-DE"/>
        </w:rPr>
      </w:pPr>
      <w:r w:rsidRPr="00923852">
        <w:rPr>
          <w:lang w:val="de-DE"/>
        </w:rPr>
        <w:t>Doch die Mundpropaganda eines Audiophilen, der getestet hat und keinen Unterschied feststellen konnte, kann dem Ruf eines Produkts erheblich schaden.</w:t>
      </w:r>
    </w:p>
    <w:p w:rsidR="00923852" w:rsidRPr="00923852" w:rsidP="00923852" w14:paraId="415B1537" w14:textId="77777777">
      <w:pPr>
        <w:rPr>
          <w:lang w:val="de-DE"/>
        </w:rPr>
      </w:pPr>
      <w:r w:rsidRPr="00923852">
        <w:rPr>
          <w:lang w:val="de-DE"/>
        </w:rPr>
        <w:t>Und wir wissen, wie Audiophile reagieren, wenn ein Zubehör oder Produkt ihre Erwartungen nicht erfüllt, richtig?</w:t>
      </w:r>
    </w:p>
    <w:p w:rsidR="00923852" w:rsidRPr="00923852" w:rsidP="00923852" w14:paraId="5E49B346" w14:textId="77777777">
      <w:pPr>
        <w:rPr>
          <w:lang w:val="de-DE"/>
        </w:rPr>
      </w:pPr>
      <w:r w:rsidRPr="00923852">
        <w:rPr>
          <w:b/>
          <w:bCs/>
          <w:lang w:val="de-DE"/>
        </w:rPr>
        <w:t>FAZIT</w:t>
      </w:r>
    </w:p>
    <w:p w:rsidR="00923852" w:rsidRPr="00923852" w:rsidP="00923852" w14:paraId="4C6F6B88" w14:textId="77777777">
      <w:pPr>
        <w:rPr>
          <w:lang w:val="de-DE"/>
        </w:rPr>
      </w:pPr>
      <w:r w:rsidRPr="00923852">
        <w:rPr>
          <w:lang w:val="de-DE"/>
        </w:rPr>
        <w:t xml:space="preserve">Was ich sagen kann, ist, dass die magnetischen Resonanzabsorber von </w:t>
      </w:r>
      <w:r w:rsidRPr="00923852">
        <w:rPr>
          <w:lang w:val="de-DE"/>
        </w:rPr>
        <w:t>MagAudio</w:t>
      </w:r>
      <w:r w:rsidRPr="00923852">
        <w:rPr>
          <w:lang w:val="de-DE"/>
        </w:rPr>
        <w:t xml:space="preserve"> </w:t>
      </w:r>
      <w:r w:rsidRPr="00923852">
        <w:rPr>
          <w:lang w:val="de-DE"/>
        </w:rPr>
        <w:t>Resonance</w:t>
      </w:r>
      <w:r w:rsidRPr="00923852">
        <w:rPr>
          <w:lang w:val="de-DE"/>
        </w:rPr>
        <w:t xml:space="preserve"> mit höhenverstellbarer Bauweise eine äußerst überzeugende und gut umgesetzte Idee darstellen und ein Maß an Ingenieurskunst und Know-how zeigen, das typisch für deutsche Expertise ist.</w:t>
      </w:r>
    </w:p>
    <w:p w:rsidR="00923852" w:rsidRPr="00923852" w:rsidP="00923852" w14:paraId="697D17D8" w14:textId="77777777">
      <w:pPr>
        <w:rPr>
          <w:lang w:val="de-DE"/>
        </w:rPr>
      </w:pPr>
      <w:r w:rsidRPr="00923852">
        <w:rPr>
          <w:lang w:val="de-DE"/>
        </w:rPr>
        <w:t>Und wenn das Equipment korrekt abgestimmt ist, sind die Ergebnisse und Vorteile vollständig hörbar. Daher ist es notwendig, sie im eigenen System zu hören, bevor man ein endgültiges Urteil fällt.</w:t>
      </w:r>
    </w:p>
    <w:p w:rsidR="00923852" w:rsidRPr="00923852" w:rsidP="00923852" w14:paraId="7F08B8B2" w14:textId="77777777">
      <w:pPr>
        <w:rPr>
          <w:lang w:val="de-DE"/>
        </w:rPr>
      </w:pPr>
      <w:r w:rsidRPr="00923852">
        <w:rPr>
          <w:lang w:val="de-DE"/>
        </w:rPr>
        <w:t>Das Ziel von Torsten Schiemenz, dem Vertreter des Produkts in Brasilien, ist es, in Kürze mit dem offiziellen Import zu beginnen.</w:t>
      </w:r>
    </w:p>
    <w:p w:rsidR="00923852" w:rsidRPr="00923852" w:rsidP="00923852" w14:paraId="0CA26ED7" w14:textId="77777777">
      <w:pPr>
        <w:rPr>
          <w:lang w:val="de-DE"/>
        </w:rPr>
      </w:pPr>
      <w:r w:rsidRPr="00923852">
        <w:rPr>
          <w:lang w:val="de-DE"/>
        </w:rPr>
        <w:t>Falls Sie Interesse haben, Preise und Lieferzeiten zu erfahren, finden Sie unten die Kontaktdaten.</w:t>
      </w:r>
    </w:p>
    <w:p w:rsidR="00923852" w:rsidRPr="00923852" w:rsidP="00923852" w14:paraId="104E0933" w14:textId="165EF3CA">
      <w:r w:rsidRPr="00923852">
        <w:rPr>
          <w:lang w:val="de-DE"/>
        </w:rPr>
        <w:t>MagAudio</w:t>
      </w:r>
      <w:r w:rsidRPr="00923852">
        <w:rPr>
          <w:lang w:val="de-DE"/>
        </w:rPr>
        <w:t xml:space="preserve"> </w:t>
      </w:r>
      <w:r w:rsidRPr="00923852">
        <w:rPr>
          <w:lang w:val="de-DE"/>
        </w:rPr>
        <w:t>Resonance</w:t>
      </w:r>
      <w:r w:rsidRPr="00923852">
        <w:rPr>
          <w:lang w:val="de-DE"/>
        </w:rPr>
        <w:br/>
      </w:r>
      <w:hyperlink r:id="rId5" w:history="1">
        <w:r w:rsidRPr="00923852">
          <w:rPr>
            <w:rStyle w:val="Hyperlink"/>
            <w:lang w:val="de-DE"/>
          </w:rPr>
          <w:t>www.magaudio.de</w:t>
        </w:r>
      </w:hyperlink>
      <w:r w:rsidRPr="00923852">
        <w:rPr>
          <w:lang w:val="de-DE"/>
        </w:rPr>
        <w:br/>
      </w:r>
      <w:hyperlink r:id="rId6" w:history="1">
        <w:r w:rsidRPr="00923852">
          <w:rPr>
            <w:rStyle w:val="Hyperlink"/>
            <w:lang w:val="de-DE"/>
          </w:rPr>
          <w:t>trading@magaudio.de</w:t>
        </w:r>
      </w:hyperlink>
      <w:r w:rsidRPr="00923852">
        <w:rPr>
          <w:lang w:val="de-DE"/>
        </w:rPr>
        <w:br/>
        <w:t>Preis auf Anfrage</w:t>
      </w:r>
      <w:r>
        <w:pict>
          <v:rect id="_x0000_i1028" style="width:0;height:1.5pt" o:hralign="center" o:hrstd="t" o:hr="t" fillcolor="#a0a0a0" stroked="f"/>
        </w:pict>
      </w:r>
    </w:p>
    <w:p w:rsidR="00B842F0" w:rsidRPr="00923852" w14:paraId="7B12B9EA" w14:textId="77777777">
      <w:pPr>
        <w:rPr>
          <w:lang w:val="de-DE"/>
        </w:rPr>
      </w:pPr>
    </w:p>
    <w:sectPr>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852"/>
    <w:rsid w:val="00923852"/>
    <w:rsid w:val="00A169F3"/>
    <w:rsid w:val="00AD7E0F"/>
    <w:rsid w:val="00B842F0"/>
    <w:rsid w:val="00C025CC"/>
    <w:rsid w:val="00C75A9C"/>
  </w:rsids>
  <m:mathPr>
    <m:mathFont m:val="Cambria Math"/>
  </m:mathPr>
  <w:clrSchemeMapping w:bg1="light1" w:t1="dark1" w:bg2="light2" w:t2="dark2" w:accent1="accent1" w:accent2="accent2" w:accent3="accent3" w:accent4="accent4" w:accent5="accent5" w:accent6="accent6" w:hyperlink="hyperlink" w:followedHyperlink="followedHyperlink"/>
  <w14:docId w14:val="56475BAB"/>
  <w15:chartTrackingRefBased/>
  <w15:docId w15:val="{6944D5FF-E278-411D-87A3-3D223E7E3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38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38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38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38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38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38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38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38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38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8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38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38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38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38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38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38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38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3852"/>
    <w:rPr>
      <w:rFonts w:eastAsiaTheme="majorEastAsia" w:cstheme="majorBidi"/>
      <w:color w:val="272727" w:themeColor="text1" w:themeTint="D8"/>
    </w:rPr>
  </w:style>
  <w:style w:type="paragraph" w:styleId="Title">
    <w:name w:val="Title"/>
    <w:basedOn w:val="Normal"/>
    <w:next w:val="Normal"/>
    <w:link w:val="TitleChar"/>
    <w:uiPriority w:val="10"/>
    <w:qFormat/>
    <w:rsid w:val="009238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38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38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38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3852"/>
    <w:pPr>
      <w:spacing w:before="160"/>
      <w:jc w:val="center"/>
    </w:pPr>
    <w:rPr>
      <w:i/>
      <w:iCs/>
      <w:color w:val="404040" w:themeColor="text1" w:themeTint="BF"/>
    </w:rPr>
  </w:style>
  <w:style w:type="character" w:customStyle="1" w:styleId="QuoteChar">
    <w:name w:val="Quote Char"/>
    <w:basedOn w:val="DefaultParagraphFont"/>
    <w:link w:val="Quote"/>
    <w:uiPriority w:val="29"/>
    <w:rsid w:val="00923852"/>
    <w:rPr>
      <w:i/>
      <w:iCs/>
      <w:color w:val="404040" w:themeColor="text1" w:themeTint="BF"/>
    </w:rPr>
  </w:style>
  <w:style w:type="paragraph" w:styleId="ListParagraph">
    <w:name w:val="List Paragraph"/>
    <w:basedOn w:val="Normal"/>
    <w:uiPriority w:val="34"/>
    <w:qFormat/>
    <w:rsid w:val="00923852"/>
    <w:pPr>
      <w:ind w:left="720"/>
      <w:contextualSpacing/>
    </w:pPr>
  </w:style>
  <w:style w:type="character" w:styleId="IntenseEmphasis">
    <w:name w:val="Intense Emphasis"/>
    <w:basedOn w:val="DefaultParagraphFont"/>
    <w:uiPriority w:val="21"/>
    <w:qFormat/>
    <w:rsid w:val="00923852"/>
    <w:rPr>
      <w:i/>
      <w:iCs/>
      <w:color w:val="0F4761" w:themeColor="accent1" w:themeShade="BF"/>
    </w:rPr>
  </w:style>
  <w:style w:type="paragraph" w:styleId="IntenseQuote">
    <w:name w:val="Intense Quote"/>
    <w:basedOn w:val="Normal"/>
    <w:next w:val="Normal"/>
    <w:link w:val="IntenseQuoteChar"/>
    <w:uiPriority w:val="30"/>
    <w:qFormat/>
    <w:rsid w:val="009238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3852"/>
    <w:rPr>
      <w:i/>
      <w:iCs/>
      <w:color w:val="0F4761" w:themeColor="accent1" w:themeShade="BF"/>
    </w:rPr>
  </w:style>
  <w:style w:type="character" w:styleId="IntenseReference">
    <w:name w:val="Intense Reference"/>
    <w:basedOn w:val="DefaultParagraphFont"/>
    <w:uiPriority w:val="32"/>
    <w:qFormat/>
    <w:rsid w:val="00923852"/>
    <w:rPr>
      <w:b/>
      <w:bCs/>
      <w:smallCaps/>
      <w:color w:val="0F4761" w:themeColor="accent1" w:themeShade="BF"/>
      <w:spacing w:val="5"/>
    </w:rPr>
  </w:style>
  <w:style w:type="character" w:styleId="Hyperlink">
    <w:name w:val="Hyperlink"/>
    <w:basedOn w:val="DefaultParagraphFont"/>
    <w:uiPriority w:val="99"/>
    <w:unhideWhenUsed/>
    <w:rsid w:val="00923852"/>
    <w:rPr>
      <w:color w:val="467886" w:themeColor="hyperlink"/>
      <w:u w:val="single"/>
    </w:rPr>
  </w:style>
  <w:style w:type="character" w:styleId="UnresolvedMention">
    <w:name w:val="Unresolved Mention"/>
    <w:basedOn w:val="DefaultParagraphFont"/>
    <w:uiPriority w:val="99"/>
    <w:semiHidden/>
    <w:unhideWhenUsed/>
    <w:rsid w:val="009238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mailto:fernando@vamag.com.br" TargetMode="External" /><Relationship Id="rId5" Type="http://schemas.openxmlformats.org/officeDocument/2006/relationships/hyperlink" Target="http://www.magaudio.de/" TargetMode="External" /><Relationship Id="rId6" Type="http://schemas.openxmlformats.org/officeDocument/2006/relationships/hyperlink" Target="mailto:trading@magaudio.de"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cf7ac0a-4681-4823-ab0b-04ef02c5f873}" enabled="1" method="Standard" siteId="{42f7676c-f455-423c-82f6-dc2d99791af7}" contentBits="0" removed="0"/>
</clbl:labelList>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2026-04-10T07:08:00Z</dcterms:created>
</cp:coreProperties>
</file>